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BF5D99">
              <w:rPr>
                <w:sz w:val="28"/>
                <w:szCs w:val="28"/>
              </w:rPr>
              <w:t xml:space="preserve"> 230-14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A0633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BF5D99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7911D9">
              <w:rPr>
                <w:b/>
                <w:bCs/>
                <w:spacing w:val="-3"/>
                <w:sz w:val="28"/>
                <w:szCs w:val="28"/>
                <w:lang w:val="uk-UA"/>
              </w:rPr>
              <w:t>т</w:t>
            </w:r>
            <w:r w:rsidR="00FA0633">
              <w:rPr>
                <w:b/>
                <w:bCs/>
                <w:spacing w:val="-3"/>
                <w:sz w:val="28"/>
                <w:szCs w:val="28"/>
                <w:lang w:val="uk-UA"/>
              </w:rPr>
              <w:t>ових доріг по вулиці Зарічна зі з’їздом</w:t>
            </w:r>
          </w:p>
          <w:p w:rsidR="0053485F" w:rsidRPr="00BF5D99" w:rsidRDefault="00BF5D99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r w:rsidR="00FA063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вул. Старозаводську в </w:t>
            </w:r>
            <w:r w:rsidR="00F931D0">
              <w:rPr>
                <w:b/>
                <w:bCs/>
                <w:spacing w:val="-3"/>
                <w:sz w:val="28"/>
                <w:szCs w:val="28"/>
                <w:lang w:val="uk-UA"/>
              </w:rPr>
              <w:t>смт. Козелець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A0633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D99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FA0633" w:rsidRPr="00FA0633">
              <w:rPr>
                <w:bCs/>
                <w:spacing w:val="-3"/>
                <w:sz w:val="28"/>
                <w:szCs w:val="28"/>
                <w:lang w:val="uk-UA"/>
              </w:rPr>
              <w:t xml:space="preserve">Зарічна зі з’їздом на      </w:t>
            </w:r>
            <w:r w:rsidR="00FA0633">
              <w:rPr>
                <w:bCs/>
                <w:spacing w:val="-3"/>
                <w:sz w:val="28"/>
                <w:szCs w:val="28"/>
                <w:lang w:val="uk-UA"/>
              </w:rPr>
              <w:t xml:space="preserve">               </w:t>
            </w:r>
            <w:r w:rsidR="00FA0633" w:rsidRPr="00FA0633">
              <w:rPr>
                <w:bCs/>
                <w:spacing w:val="-3"/>
                <w:sz w:val="28"/>
                <w:szCs w:val="28"/>
                <w:lang w:val="uk-UA"/>
              </w:rPr>
              <w:t>вул. Старозаводську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F931D0">
              <w:rPr>
                <w:sz w:val="28"/>
                <w:szCs w:val="28"/>
                <w:lang w:val="uk-UA"/>
              </w:rPr>
              <w:t>смт. Козелець</w:t>
            </w:r>
            <w:r w:rsidR="00481494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</w:t>
            </w:r>
            <w:r w:rsidR="00BF5D99">
              <w:rPr>
                <w:sz w:val="28"/>
                <w:szCs w:val="28"/>
                <w:lang w:val="uk-UA"/>
              </w:rPr>
              <w:t>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693AA7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D99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693AA7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A0633">
              <w:rPr>
                <w:rFonts w:ascii="Arial" w:hAnsi="Arial" w:cs="Arial"/>
                <w:spacing w:val="-3"/>
                <w:lang w:val="uk-UA"/>
              </w:rPr>
              <w:t>84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693AA7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FA0633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693AA7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A0633">
              <w:rPr>
                <w:rFonts w:ascii="Arial" w:hAnsi="Arial" w:cs="Arial"/>
                <w:spacing w:val="-3"/>
                <w:lang w:val="uk-UA"/>
              </w:rPr>
              <w:t>84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693AA7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1A3E25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FA0633">
              <w:rPr>
                <w:rFonts w:ascii="Arial" w:hAnsi="Arial" w:cs="Arial"/>
                <w:spacing w:val="-3"/>
                <w:lang w:val="uk-UA"/>
              </w:rPr>
              <w:t>84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37266" w:rsidRDefault="00337266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337266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2DA" w:rsidRDefault="002852DA" w:rsidP="00BE5E1E">
      <w:pPr>
        <w:spacing w:after="0" w:line="240" w:lineRule="auto"/>
      </w:pPr>
      <w:r>
        <w:separator/>
      </w:r>
    </w:p>
  </w:endnote>
  <w:endnote w:type="continuationSeparator" w:id="1">
    <w:p w:rsidR="002852DA" w:rsidRDefault="002852DA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2DA" w:rsidRDefault="002852DA" w:rsidP="00BE5E1E">
      <w:pPr>
        <w:spacing w:after="0" w:line="240" w:lineRule="auto"/>
      </w:pPr>
      <w:r>
        <w:separator/>
      </w:r>
    </w:p>
  </w:footnote>
  <w:footnote w:type="continuationSeparator" w:id="1">
    <w:p w:rsidR="002852DA" w:rsidRDefault="002852DA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45723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F6322"/>
    <w:rsid w:val="00107867"/>
    <w:rsid w:val="00115443"/>
    <w:rsid w:val="00162C1E"/>
    <w:rsid w:val="0019007C"/>
    <w:rsid w:val="00190CCE"/>
    <w:rsid w:val="001A1AB2"/>
    <w:rsid w:val="001A3E25"/>
    <w:rsid w:val="001B70BD"/>
    <w:rsid w:val="001F3CCA"/>
    <w:rsid w:val="0022430D"/>
    <w:rsid w:val="00234896"/>
    <w:rsid w:val="00257AAD"/>
    <w:rsid w:val="002768B3"/>
    <w:rsid w:val="002852DA"/>
    <w:rsid w:val="002930E1"/>
    <w:rsid w:val="002B66DB"/>
    <w:rsid w:val="002C685A"/>
    <w:rsid w:val="002E68CD"/>
    <w:rsid w:val="002F19EA"/>
    <w:rsid w:val="00302E2D"/>
    <w:rsid w:val="00311A24"/>
    <w:rsid w:val="00326BE6"/>
    <w:rsid w:val="00337266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81494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C2F4C"/>
    <w:rsid w:val="005F655E"/>
    <w:rsid w:val="005F6D7F"/>
    <w:rsid w:val="0063460F"/>
    <w:rsid w:val="0066570D"/>
    <w:rsid w:val="00693AA7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911D9"/>
    <w:rsid w:val="007C1AA8"/>
    <w:rsid w:val="007D39C5"/>
    <w:rsid w:val="007E5C17"/>
    <w:rsid w:val="00833D08"/>
    <w:rsid w:val="00855CF3"/>
    <w:rsid w:val="00856100"/>
    <w:rsid w:val="008A1CBE"/>
    <w:rsid w:val="008B4EBE"/>
    <w:rsid w:val="008B7C31"/>
    <w:rsid w:val="008F551E"/>
    <w:rsid w:val="00921889"/>
    <w:rsid w:val="00954883"/>
    <w:rsid w:val="00957DFD"/>
    <w:rsid w:val="00961BC6"/>
    <w:rsid w:val="009807E9"/>
    <w:rsid w:val="009A2855"/>
    <w:rsid w:val="009C7ADA"/>
    <w:rsid w:val="009D56AE"/>
    <w:rsid w:val="009E38E2"/>
    <w:rsid w:val="009E6CB4"/>
    <w:rsid w:val="00A10F9D"/>
    <w:rsid w:val="00A14A09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C3F75"/>
    <w:rsid w:val="00BC7B17"/>
    <w:rsid w:val="00BD5982"/>
    <w:rsid w:val="00BF5D99"/>
    <w:rsid w:val="00C16A76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4ED7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762D9"/>
    <w:rsid w:val="00F931D0"/>
    <w:rsid w:val="00FA0633"/>
    <w:rsid w:val="00FA4F70"/>
    <w:rsid w:val="00FE22B4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8</cp:revision>
  <cp:lastPrinted>2021-06-14T12:54:00Z</cp:lastPrinted>
  <dcterms:created xsi:type="dcterms:W3CDTF">2021-06-23T11:22:00Z</dcterms:created>
  <dcterms:modified xsi:type="dcterms:W3CDTF">2021-06-24T13:57:00Z</dcterms:modified>
</cp:coreProperties>
</file>